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hAnsi="Arial" w:cs="Arial"/>
          <w:sz w:val="24"/>
          <w:szCs w:val="24"/>
        </w:rPr>
        <w:id w:val="450748022"/>
        <w:docPartObj>
          <w:docPartGallery w:val="Cover Pages"/>
          <w:docPartUnique/>
        </w:docPartObj>
      </w:sdtPr>
      <w:sdtEndPr/>
      <w:sdtContent>
        <w:sdt>
          <w:sdtPr>
            <w:rPr>
              <w:rFonts w:ascii="Arial" w:hAnsi="Arial" w:cs="Arial"/>
              <w:sz w:val="24"/>
              <w:szCs w:val="24"/>
            </w:rPr>
            <w:id w:val="472638463"/>
            <w:docPartObj>
              <w:docPartGallery w:val="Cover Pages"/>
              <w:docPartUnique/>
            </w:docPartObj>
          </w:sdtPr>
          <w:sdtEndPr>
            <w:rPr>
              <w:b/>
              <w:bCs/>
            </w:rPr>
          </w:sdtEndPr>
          <w:sdtContent>
            <w:p w:rsidR="00361F56" w:rsidRPr="00B340CB" w:rsidRDefault="00361F56" w:rsidP="00361F56">
              <w:pPr>
                <w:ind w:right="49"/>
                <w:jc w:val="center"/>
                <w:rPr>
                  <w:rFonts w:ascii="Arial" w:hAnsi="Arial" w:cs="Arial"/>
                  <w:b/>
                  <w:color w:val="000000" w:themeColor="text1"/>
                  <w:sz w:val="104"/>
                  <w:szCs w:val="104"/>
                </w:rPr>
              </w:pPr>
              <w:r w:rsidRPr="00B340CB">
                <w:rPr>
                  <w:rFonts w:ascii="Arial" w:hAnsi="Arial" w:cs="Arial"/>
                  <w:b/>
                  <w:noProof/>
                  <w:color w:val="000000" w:themeColor="text1"/>
                  <w:sz w:val="104"/>
                  <w:szCs w:val="104"/>
                  <w:lang w:eastAsia="es-CO"/>
                </w:rPr>
                <w:drawing>
                  <wp:anchor distT="0" distB="0" distL="114300" distR="114300" simplePos="0" relativeHeight="251659264" behindDoc="0" locked="0" layoutInCell="1" allowOverlap="1" wp14:anchorId="45D47C0C" wp14:editId="03A7BF2A">
                    <wp:simplePos x="0" y="0"/>
                    <wp:positionH relativeFrom="margin">
                      <wp:posOffset>155575</wp:posOffset>
                    </wp:positionH>
                    <wp:positionV relativeFrom="margin">
                      <wp:posOffset>2934335</wp:posOffset>
                    </wp:positionV>
                    <wp:extent cx="5083175" cy="5083175"/>
                    <wp:effectExtent l="0" t="0" r="0" b="0"/>
                    <wp:wrapNone/>
                    <wp:docPr id="13" name="Imagen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83175" cy="5083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RPr="00B340CB">
                <w:rPr>
                  <w:rFonts w:ascii="Arial" w:hAnsi="Arial" w:cs="Arial"/>
                  <w:b/>
                  <w:color w:val="000000" w:themeColor="text1"/>
                  <w:sz w:val="104"/>
                  <w:szCs w:val="104"/>
                </w:rPr>
                <w:t xml:space="preserve">PROTOCOLO DE </w:t>
              </w:r>
              <w:r>
                <w:rPr>
                  <w:rFonts w:ascii="Arial" w:hAnsi="Arial" w:cs="Arial"/>
                  <w:b/>
                  <w:color w:val="000000" w:themeColor="text1"/>
                  <w:sz w:val="104"/>
                  <w:szCs w:val="104"/>
                </w:rPr>
                <w:t>SOPORTE VITAL BASICO</w:t>
              </w:r>
            </w:p>
            <w:p w:rsidR="00361F56" w:rsidRPr="00B340CB" w:rsidRDefault="00361F56" w:rsidP="00361F56">
              <w:pPr>
                <w:jc w:val="center"/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</w:pPr>
            </w:p>
            <w:p w:rsidR="00361F56" w:rsidRPr="00B340CB" w:rsidRDefault="00361F56" w:rsidP="00361F56">
              <w:pPr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</w:pPr>
            </w:p>
            <w:p w:rsidR="00361F56" w:rsidRPr="00B340CB" w:rsidRDefault="00361F56" w:rsidP="00361F56">
              <w:pPr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</w:pPr>
            </w:p>
            <w:p w:rsidR="00361F56" w:rsidRPr="00B340CB" w:rsidRDefault="00361F56" w:rsidP="00361F56">
              <w:pPr>
                <w:rPr>
                  <w:rFonts w:ascii="Arial" w:hAnsi="Arial" w:cs="Arial"/>
                  <w:b/>
                  <w:bCs/>
                  <w:color w:val="000000" w:themeColor="text1"/>
                  <w:sz w:val="24"/>
                  <w:szCs w:val="24"/>
                </w:rPr>
              </w:pPr>
            </w:p>
            <w:p w:rsidR="00361F56" w:rsidRPr="00B340CB" w:rsidRDefault="00361F56" w:rsidP="00361F56">
              <w:pPr>
                <w:rPr>
                  <w:rFonts w:ascii="Arial" w:hAnsi="Arial" w:cs="Arial"/>
                  <w:b/>
                  <w:bCs/>
                  <w:color w:val="000000" w:themeColor="text1"/>
                  <w:sz w:val="24"/>
                  <w:szCs w:val="24"/>
                </w:rPr>
              </w:pPr>
            </w:p>
            <w:p w:rsidR="00361F56" w:rsidRPr="00B340CB" w:rsidRDefault="00361F56" w:rsidP="00361F56">
              <w:pPr>
                <w:rPr>
                  <w:rFonts w:ascii="Arial" w:hAnsi="Arial" w:cs="Arial"/>
                  <w:sz w:val="24"/>
                  <w:szCs w:val="24"/>
                </w:rPr>
              </w:pPr>
            </w:p>
            <w:p w:rsidR="00361F56" w:rsidRPr="00B340CB" w:rsidRDefault="00361F56" w:rsidP="00361F56">
              <w:pPr>
                <w:rPr>
                  <w:rFonts w:ascii="Arial" w:hAnsi="Arial" w:cs="Arial"/>
                  <w:sz w:val="24"/>
                  <w:szCs w:val="24"/>
                </w:rPr>
              </w:pPr>
            </w:p>
            <w:p w:rsidR="00361F56" w:rsidRPr="00B340CB" w:rsidRDefault="00361F56" w:rsidP="00361F56">
              <w:pPr>
                <w:rPr>
                  <w:rFonts w:ascii="Arial" w:hAnsi="Arial" w:cs="Arial"/>
                  <w:b/>
                  <w:bCs/>
                  <w:sz w:val="24"/>
                  <w:szCs w:val="24"/>
                </w:rPr>
              </w:pPr>
              <w:r w:rsidRPr="00B340CB">
                <w:rPr>
                  <w:rFonts w:ascii="Arial" w:hAnsi="Arial" w:cs="Arial"/>
                  <w:b/>
                  <w:bCs/>
                  <w:sz w:val="24"/>
                  <w:szCs w:val="24"/>
                </w:rPr>
                <w:br w:type="page"/>
              </w:r>
            </w:p>
          </w:sdtContent>
        </w:sdt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  <w:lang w:val="es-ES" w:eastAsia="en-US"/>
            </w:rPr>
            <w:id w:val="-1694290758"/>
            <w:docPartObj>
              <w:docPartGallery w:val="Table of Contents"/>
              <w:docPartUnique/>
            </w:docPartObj>
          </w:sdtPr>
          <w:sdtEndPr/>
          <w:sdtContent>
            <w:p w:rsidR="00205523" w:rsidRDefault="00205523">
              <w:pPr>
                <w:pStyle w:val="TtulodeTDC"/>
                <w:rPr>
                  <w:lang w:val="es-ES"/>
                </w:rPr>
              </w:pPr>
              <w:r w:rsidRPr="00205523">
                <w:rPr>
                  <w:rFonts w:ascii="Arial" w:hAnsi="Arial" w:cs="Arial"/>
                  <w:color w:val="000000" w:themeColor="text1"/>
                  <w:lang w:val="es-ES"/>
                </w:rPr>
                <w:t>TABLA DE CONTENIDO</w:t>
              </w:r>
            </w:p>
            <w:p w:rsidR="00205523" w:rsidRPr="00205523" w:rsidRDefault="00205523" w:rsidP="00205523">
              <w:pPr>
                <w:rPr>
                  <w:rFonts w:ascii="Arial" w:hAnsi="Arial" w:cs="Arial"/>
                  <w:sz w:val="24"/>
                  <w:szCs w:val="24"/>
                  <w:lang w:val="es-ES" w:eastAsia="es-CO"/>
                </w:rPr>
              </w:pPr>
            </w:p>
            <w:p w:rsidR="00205523" w:rsidRPr="00205523" w:rsidRDefault="00205523">
              <w:pPr>
                <w:pStyle w:val="TDC1"/>
                <w:tabs>
                  <w:tab w:val="left" w:pos="440"/>
                  <w:tab w:val="right" w:leader="dot" w:pos="8828"/>
                </w:tabs>
                <w:rPr>
                  <w:rFonts w:ascii="Arial" w:eastAsiaTheme="minorEastAsia" w:hAnsi="Arial" w:cs="Arial"/>
                  <w:noProof/>
                  <w:sz w:val="24"/>
                  <w:szCs w:val="24"/>
                  <w:lang w:eastAsia="es-CO"/>
                </w:rPr>
              </w:pPr>
              <w:r w:rsidRPr="00205523">
                <w:rPr>
                  <w:rFonts w:ascii="Arial" w:hAnsi="Arial" w:cs="Arial"/>
                  <w:sz w:val="24"/>
                  <w:szCs w:val="24"/>
                </w:rPr>
                <w:fldChar w:fldCharType="begin"/>
              </w:r>
              <w:r w:rsidRPr="00205523">
                <w:rPr>
                  <w:rFonts w:ascii="Arial" w:hAnsi="Arial" w:cs="Arial"/>
                  <w:sz w:val="24"/>
                  <w:szCs w:val="24"/>
                </w:rPr>
                <w:instrText xml:space="preserve"> TOC \o "1-3" \h \z \u </w:instrText>
              </w:r>
              <w:r w:rsidRPr="00205523">
                <w:rPr>
                  <w:rFonts w:ascii="Arial" w:hAnsi="Arial" w:cs="Arial"/>
                  <w:sz w:val="24"/>
                  <w:szCs w:val="24"/>
                </w:rPr>
                <w:fldChar w:fldCharType="separate"/>
              </w:r>
              <w:hyperlink w:anchor="_Toc526193497" w:history="1">
                <w:r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1.</w:t>
                </w:r>
                <w:r w:rsidRPr="00205523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es-CO"/>
                  </w:rPr>
                  <w:tab/>
                </w:r>
                <w:r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INTRODUCCIÓN</w:t>
                </w:r>
                <w:r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instrText xml:space="preserve"> PAGEREF _Toc526193497 \h </w:instrText>
                </w:r>
                <w:r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</w:r>
                <w:r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9531BA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3</w:t>
                </w:r>
                <w:r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205523" w:rsidRPr="00205523" w:rsidRDefault="00425EE1">
              <w:pPr>
                <w:pStyle w:val="TDC1"/>
                <w:tabs>
                  <w:tab w:val="left" w:pos="440"/>
                  <w:tab w:val="right" w:leader="dot" w:pos="8828"/>
                </w:tabs>
                <w:rPr>
                  <w:rFonts w:ascii="Arial" w:eastAsiaTheme="minorEastAsia" w:hAnsi="Arial" w:cs="Arial"/>
                  <w:noProof/>
                  <w:sz w:val="24"/>
                  <w:szCs w:val="24"/>
                  <w:lang w:eastAsia="es-CO"/>
                </w:rPr>
              </w:pPr>
              <w:hyperlink w:anchor="_Toc526193498" w:history="1">
                <w:r w:rsidR="00205523"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2.</w:t>
                </w:r>
                <w:r w:rsidR="00205523" w:rsidRPr="00205523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es-CO"/>
                  </w:rPr>
                  <w:tab/>
                </w:r>
                <w:r w:rsidR="00205523"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OBJETIVOS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instrText xml:space="preserve"> PAGEREF _Toc526193498 \h </w:instrTex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9531BA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3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205523" w:rsidRPr="00205523" w:rsidRDefault="00425EE1">
              <w:pPr>
                <w:pStyle w:val="TDC1"/>
                <w:tabs>
                  <w:tab w:val="left" w:pos="440"/>
                  <w:tab w:val="right" w:leader="dot" w:pos="8828"/>
                </w:tabs>
                <w:rPr>
                  <w:rFonts w:ascii="Arial" w:eastAsiaTheme="minorEastAsia" w:hAnsi="Arial" w:cs="Arial"/>
                  <w:noProof/>
                  <w:sz w:val="24"/>
                  <w:szCs w:val="24"/>
                  <w:lang w:eastAsia="es-CO"/>
                </w:rPr>
              </w:pPr>
              <w:hyperlink w:anchor="_Toc526193499" w:history="1">
                <w:r w:rsidR="00205523" w:rsidRPr="00205523">
                  <w:rPr>
                    <w:rStyle w:val="Hipervnculo"/>
                    <w:rFonts w:ascii="Arial" w:eastAsia="Times New Roman" w:hAnsi="Arial" w:cs="Arial"/>
                    <w:noProof/>
                    <w:sz w:val="24"/>
                    <w:szCs w:val="24"/>
                    <w:lang w:eastAsia="es-CO"/>
                  </w:rPr>
                  <w:t>3.</w:t>
                </w:r>
                <w:r w:rsidR="00205523" w:rsidRPr="00205523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es-CO"/>
                  </w:rPr>
                  <w:tab/>
                </w:r>
                <w:r w:rsidR="00205523" w:rsidRPr="00205523">
                  <w:rPr>
                    <w:rStyle w:val="Hipervnculo"/>
                    <w:rFonts w:ascii="Arial" w:eastAsia="Times New Roman" w:hAnsi="Arial" w:cs="Arial"/>
                    <w:noProof/>
                    <w:sz w:val="24"/>
                    <w:szCs w:val="24"/>
                    <w:lang w:eastAsia="es-CO"/>
                  </w:rPr>
                  <w:t>ALCANCE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instrText xml:space="preserve"> PAGEREF _Toc526193499 \h </w:instrTex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9531BA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3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205523" w:rsidRPr="00205523" w:rsidRDefault="00425EE1">
              <w:pPr>
                <w:pStyle w:val="TDC1"/>
                <w:tabs>
                  <w:tab w:val="left" w:pos="440"/>
                  <w:tab w:val="right" w:leader="dot" w:pos="8828"/>
                </w:tabs>
                <w:rPr>
                  <w:rFonts w:ascii="Arial" w:eastAsiaTheme="minorEastAsia" w:hAnsi="Arial" w:cs="Arial"/>
                  <w:noProof/>
                  <w:sz w:val="24"/>
                  <w:szCs w:val="24"/>
                  <w:lang w:eastAsia="es-CO"/>
                </w:rPr>
              </w:pPr>
              <w:hyperlink w:anchor="_Toc526193500" w:history="1">
                <w:r w:rsidR="00205523" w:rsidRPr="00205523">
                  <w:rPr>
                    <w:rStyle w:val="Hipervnculo"/>
                    <w:rFonts w:ascii="Arial" w:eastAsia="Times New Roman" w:hAnsi="Arial" w:cs="Arial"/>
                    <w:noProof/>
                    <w:sz w:val="24"/>
                    <w:szCs w:val="24"/>
                    <w:lang w:eastAsia="es-CO"/>
                  </w:rPr>
                  <w:t>4.</w:t>
                </w:r>
                <w:r w:rsidR="00205523" w:rsidRPr="00205523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es-CO"/>
                  </w:rPr>
                  <w:tab/>
                </w:r>
                <w:r w:rsidR="00205523" w:rsidRPr="00205523">
                  <w:rPr>
                    <w:rStyle w:val="Hipervnculo"/>
                    <w:rFonts w:ascii="Arial" w:eastAsia="Times New Roman" w:hAnsi="Arial" w:cs="Arial"/>
                    <w:noProof/>
                    <w:sz w:val="24"/>
                    <w:szCs w:val="24"/>
                    <w:lang w:eastAsia="es-CO"/>
                  </w:rPr>
                  <w:t>RESPONSABLE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instrText xml:space="preserve"> PAGEREF _Toc526193500 \h </w:instrTex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9531BA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3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205523" w:rsidRPr="00205523" w:rsidRDefault="00425EE1">
              <w:pPr>
                <w:pStyle w:val="TDC1"/>
                <w:tabs>
                  <w:tab w:val="left" w:pos="440"/>
                  <w:tab w:val="right" w:leader="dot" w:pos="8828"/>
                </w:tabs>
                <w:rPr>
                  <w:rFonts w:ascii="Arial" w:eastAsiaTheme="minorEastAsia" w:hAnsi="Arial" w:cs="Arial"/>
                  <w:noProof/>
                  <w:sz w:val="24"/>
                  <w:szCs w:val="24"/>
                  <w:lang w:eastAsia="es-CO"/>
                </w:rPr>
              </w:pPr>
              <w:hyperlink w:anchor="_Toc526193501" w:history="1">
                <w:r w:rsidR="00205523"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5.</w:t>
                </w:r>
                <w:r w:rsidR="00205523" w:rsidRPr="00205523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es-CO"/>
                  </w:rPr>
                  <w:tab/>
                </w:r>
                <w:r w:rsidR="00205523"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DEFINICIONES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instrText xml:space="preserve"> PAGEREF _Toc526193501 \h </w:instrTex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9531BA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3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205523" w:rsidRPr="00205523" w:rsidRDefault="00425EE1">
              <w:pPr>
                <w:pStyle w:val="TDC1"/>
                <w:tabs>
                  <w:tab w:val="left" w:pos="440"/>
                  <w:tab w:val="right" w:leader="dot" w:pos="8828"/>
                </w:tabs>
                <w:rPr>
                  <w:rFonts w:ascii="Arial" w:eastAsiaTheme="minorEastAsia" w:hAnsi="Arial" w:cs="Arial"/>
                  <w:noProof/>
                  <w:sz w:val="24"/>
                  <w:szCs w:val="24"/>
                  <w:lang w:eastAsia="es-CO"/>
                </w:rPr>
              </w:pPr>
              <w:hyperlink w:anchor="_Toc526193502" w:history="1">
                <w:r w:rsidR="00205523"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6.</w:t>
                </w:r>
                <w:r w:rsidR="00205523" w:rsidRPr="00205523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es-CO"/>
                  </w:rPr>
                  <w:tab/>
                </w:r>
                <w:r w:rsidR="00205523"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PROCEDIMIENTO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instrText xml:space="preserve"> PAGEREF _Toc526193502 \h </w:instrTex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9531BA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4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205523" w:rsidRPr="00205523" w:rsidRDefault="00425EE1">
              <w:pPr>
                <w:pStyle w:val="TDC1"/>
                <w:tabs>
                  <w:tab w:val="left" w:pos="440"/>
                  <w:tab w:val="right" w:leader="dot" w:pos="8828"/>
                </w:tabs>
                <w:rPr>
                  <w:rFonts w:ascii="Arial" w:eastAsiaTheme="minorEastAsia" w:hAnsi="Arial" w:cs="Arial"/>
                  <w:noProof/>
                  <w:sz w:val="24"/>
                  <w:szCs w:val="24"/>
                  <w:lang w:eastAsia="es-CO"/>
                </w:rPr>
              </w:pPr>
              <w:hyperlink w:anchor="_Toc526193505" w:history="1">
                <w:r w:rsidR="00205523" w:rsidRPr="00205523">
                  <w:rPr>
                    <w:rStyle w:val="Hipervnculo"/>
                    <w:rFonts w:ascii="Arial" w:eastAsia="Times New Roman" w:hAnsi="Arial" w:cs="Arial"/>
                    <w:noProof/>
                    <w:sz w:val="24"/>
                    <w:szCs w:val="24"/>
                    <w:lang w:eastAsia="es-CO"/>
                  </w:rPr>
                  <w:t>7.</w:t>
                </w:r>
                <w:r w:rsidR="00205523" w:rsidRPr="00205523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es-CO"/>
                  </w:rPr>
                  <w:tab/>
                </w:r>
                <w:r w:rsidR="00205523" w:rsidRPr="00205523">
                  <w:rPr>
                    <w:rStyle w:val="Hipervnculo"/>
                    <w:rFonts w:ascii="Arial" w:eastAsia="Times New Roman" w:hAnsi="Arial" w:cs="Arial"/>
                    <w:noProof/>
                    <w:sz w:val="24"/>
                    <w:szCs w:val="24"/>
                    <w:lang w:eastAsia="es-CO"/>
                  </w:rPr>
                  <w:t>BIBLIOGRAFIA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instrText xml:space="preserve"> PAGEREF _Toc526193505 \h </w:instrTex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9531BA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5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205523" w:rsidRPr="00205523" w:rsidRDefault="00425EE1">
              <w:pPr>
                <w:pStyle w:val="TDC1"/>
                <w:tabs>
                  <w:tab w:val="left" w:pos="440"/>
                  <w:tab w:val="right" w:leader="dot" w:pos="8828"/>
                </w:tabs>
                <w:rPr>
                  <w:rFonts w:ascii="Arial" w:eastAsiaTheme="minorEastAsia" w:hAnsi="Arial" w:cs="Arial"/>
                  <w:noProof/>
                  <w:sz w:val="24"/>
                  <w:szCs w:val="24"/>
                  <w:lang w:eastAsia="es-CO"/>
                </w:rPr>
              </w:pPr>
              <w:hyperlink w:anchor="_Toc526193506" w:history="1">
                <w:r w:rsidR="00205523"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8.</w:t>
                </w:r>
                <w:r w:rsidR="00205523" w:rsidRPr="00205523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es-CO"/>
                  </w:rPr>
                  <w:tab/>
                </w:r>
                <w:r w:rsidR="00205523" w:rsidRPr="00205523">
                  <w:rPr>
                    <w:rStyle w:val="Hipervnculo"/>
                    <w:rFonts w:ascii="Arial" w:hAnsi="Arial" w:cs="Arial"/>
                    <w:noProof/>
                    <w:sz w:val="24"/>
                    <w:szCs w:val="24"/>
                  </w:rPr>
                  <w:t>CONTROL DE REVISIONES Y CAMBIOS DEL DOCUMENTO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instrText xml:space="preserve"> PAGEREF _Toc526193506 \h </w:instrTex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9531BA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5</w:t>
                </w:r>
                <w:r w:rsidR="00205523" w:rsidRPr="00205523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205523" w:rsidRDefault="00205523">
              <w:r w:rsidRPr="00205523">
                <w:rPr>
                  <w:rFonts w:ascii="Arial" w:hAnsi="Arial" w:cs="Arial"/>
                  <w:b/>
                  <w:bCs/>
                  <w:sz w:val="24"/>
                  <w:szCs w:val="24"/>
                  <w:lang w:val="es-ES"/>
                </w:rPr>
                <w:fldChar w:fldCharType="end"/>
              </w:r>
            </w:p>
          </w:sdtContent>
        </w:sdt>
        <w:p w:rsidR="00DE64C9" w:rsidRPr="00746B65" w:rsidRDefault="00DE64C9">
          <w:pPr>
            <w:rPr>
              <w:rFonts w:ascii="Arial" w:hAnsi="Arial" w:cs="Arial"/>
              <w:sz w:val="24"/>
              <w:szCs w:val="24"/>
            </w:rPr>
          </w:pPr>
        </w:p>
        <w:p w:rsidR="00DE64C9" w:rsidRPr="00746B65" w:rsidRDefault="00DE64C9">
          <w:pPr>
            <w:rPr>
              <w:rFonts w:ascii="Arial" w:hAnsi="Arial" w:cs="Arial"/>
              <w:sz w:val="24"/>
              <w:szCs w:val="24"/>
            </w:rPr>
          </w:pPr>
        </w:p>
        <w:p w:rsidR="00DE64C9" w:rsidRPr="00746B65" w:rsidRDefault="00DE64C9">
          <w:pPr>
            <w:rPr>
              <w:rFonts w:ascii="Arial" w:hAnsi="Arial" w:cs="Arial"/>
              <w:sz w:val="24"/>
              <w:szCs w:val="24"/>
            </w:rPr>
          </w:pPr>
          <w:r w:rsidRPr="00746B65">
            <w:rPr>
              <w:rFonts w:ascii="Arial" w:hAnsi="Arial" w:cs="Arial"/>
              <w:sz w:val="24"/>
              <w:szCs w:val="24"/>
            </w:rPr>
            <w:br w:type="page"/>
          </w:r>
        </w:p>
      </w:sdtContent>
    </w:sdt>
    <w:p w:rsidR="00231E37" w:rsidRPr="00746B65" w:rsidRDefault="00746B65" w:rsidP="00361F56">
      <w:pPr>
        <w:pStyle w:val="Ttulo1"/>
        <w:numPr>
          <w:ilvl w:val="0"/>
          <w:numId w:val="5"/>
        </w:numPr>
        <w:spacing w:after="240" w:line="240" w:lineRule="auto"/>
      </w:pPr>
      <w:bookmarkStart w:id="0" w:name="_Toc526193497"/>
      <w:r w:rsidRPr="00746B65">
        <w:lastRenderedPageBreak/>
        <w:t>INTRODUCCIÓN</w:t>
      </w:r>
      <w:bookmarkEnd w:id="0"/>
      <w:r w:rsidRPr="00746B65">
        <w:t xml:space="preserve"> </w:t>
      </w:r>
    </w:p>
    <w:p w:rsidR="00DE64C9" w:rsidRDefault="00DE64C9" w:rsidP="00361F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6B65">
        <w:rPr>
          <w:rFonts w:ascii="Arial" w:hAnsi="Arial" w:cs="Arial"/>
          <w:sz w:val="24"/>
          <w:szCs w:val="24"/>
        </w:rPr>
        <w:t xml:space="preserve">Son numerosas las causas que bruscamente pueden poner en peligro la vida de las personas por la interrupción de las funciones vitales cardiaca y/o respiratoria: parada cardiorrespiratoria (PCR), ahogamientos, intoxicaciones, </w:t>
      </w:r>
      <w:r w:rsidR="004E6BD7">
        <w:rPr>
          <w:rFonts w:ascii="Arial" w:hAnsi="Arial" w:cs="Arial"/>
          <w:sz w:val="24"/>
          <w:szCs w:val="24"/>
        </w:rPr>
        <w:t>accidentes, traumatismos, etc.</w:t>
      </w:r>
      <w:r w:rsidR="00866946">
        <w:rPr>
          <w:rFonts w:ascii="Arial" w:hAnsi="Arial" w:cs="Arial"/>
          <w:sz w:val="24"/>
          <w:szCs w:val="24"/>
        </w:rPr>
        <w:t xml:space="preserve"> </w:t>
      </w:r>
      <w:r w:rsidRPr="00746B65">
        <w:rPr>
          <w:rFonts w:ascii="Arial" w:hAnsi="Arial" w:cs="Arial"/>
          <w:sz w:val="24"/>
          <w:szCs w:val="24"/>
        </w:rPr>
        <w:t>En esas circunstancias, la muerte o la invalidez del afectado pueden evitarse si se encuentra ante testigos con suficientes conocimientos, serenidad y entrenamiento para actuar rápidament</w:t>
      </w:r>
      <w:r w:rsidR="004E6BD7">
        <w:rPr>
          <w:rFonts w:ascii="Arial" w:hAnsi="Arial" w:cs="Arial"/>
          <w:sz w:val="24"/>
          <w:szCs w:val="24"/>
        </w:rPr>
        <w:t>e.</w:t>
      </w:r>
    </w:p>
    <w:p w:rsidR="00361F56" w:rsidRDefault="00361F56" w:rsidP="00361F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E6BD7" w:rsidRPr="004E6BD7" w:rsidRDefault="004E6BD7" w:rsidP="00361F56">
      <w:pPr>
        <w:pStyle w:val="Ttulo1"/>
        <w:numPr>
          <w:ilvl w:val="0"/>
          <w:numId w:val="5"/>
        </w:numPr>
        <w:spacing w:before="0" w:after="240" w:line="240" w:lineRule="auto"/>
      </w:pPr>
      <w:bookmarkStart w:id="1" w:name="_Toc526193498"/>
      <w:r w:rsidRPr="004E6BD7">
        <w:t>OBJETIVOS</w:t>
      </w:r>
      <w:bookmarkEnd w:id="1"/>
    </w:p>
    <w:p w:rsidR="00DE64C9" w:rsidRDefault="004E6BD7" w:rsidP="00361F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1F56">
        <w:rPr>
          <w:rFonts w:ascii="Arial" w:hAnsi="Arial" w:cs="Arial"/>
          <w:sz w:val="24"/>
          <w:szCs w:val="24"/>
        </w:rPr>
        <w:t xml:space="preserve">Otorgar una atención oportuna y eficiente a todo paciente que presente una parada </w:t>
      </w:r>
      <w:proofErr w:type="spellStart"/>
      <w:r w:rsidRPr="00361F56">
        <w:rPr>
          <w:rFonts w:ascii="Arial" w:hAnsi="Arial" w:cs="Arial"/>
          <w:sz w:val="24"/>
          <w:szCs w:val="24"/>
        </w:rPr>
        <w:t>cardio</w:t>
      </w:r>
      <w:proofErr w:type="spellEnd"/>
      <w:r w:rsidRPr="00361F56">
        <w:rPr>
          <w:rFonts w:ascii="Arial" w:hAnsi="Arial" w:cs="Arial"/>
          <w:sz w:val="24"/>
          <w:szCs w:val="24"/>
        </w:rPr>
        <w:t xml:space="preserve">-respiratoria. </w:t>
      </w:r>
    </w:p>
    <w:p w:rsidR="00361F56" w:rsidRPr="00361F56" w:rsidRDefault="00361F56" w:rsidP="00361F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2AF9" w:rsidRDefault="00652AF9" w:rsidP="00361F56">
      <w:pPr>
        <w:pStyle w:val="Ttulo1"/>
        <w:numPr>
          <w:ilvl w:val="0"/>
          <w:numId w:val="5"/>
        </w:numPr>
        <w:spacing w:before="0" w:line="240" w:lineRule="auto"/>
        <w:rPr>
          <w:rFonts w:eastAsia="Times New Roman"/>
          <w:lang w:eastAsia="es-CO"/>
        </w:rPr>
      </w:pPr>
      <w:bookmarkStart w:id="2" w:name="_Toc526193499"/>
      <w:r w:rsidRPr="007543A7">
        <w:rPr>
          <w:rFonts w:eastAsia="Times New Roman"/>
          <w:lang w:eastAsia="es-CO"/>
        </w:rPr>
        <w:t>ALCANCE</w:t>
      </w:r>
      <w:bookmarkEnd w:id="2"/>
    </w:p>
    <w:p w:rsidR="00866946" w:rsidRPr="007543A7" w:rsidRDefault="00866946" w:rsidP="00361F5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CO"/>
        </w:rPr>
      </w:pPr>
    </w:p>
    <w:p w:rsidR="00652AF9" w:rsidRPr="00484BAD" w:rsidRDefault="00652AF9" w:rsidP="00361F56">
      <w:pPr>
        <w:shd w:val="clear" w:color="auto" w:fill="FFFFFF"/>
        <w:spacing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543A7">
        <w:rPr>
          <w:rFonts w:ascii="Arial" w:eastAsia="Times New Roman" w:hAnsi="Arial" w:cs="Arial"/>
          <w:sz w:val="24"/>
          <w:szCs w:val="24"/>
          <w:lang w:eastAsia="es-CO"/>
        </w:rPr>
        <w:t xml:space="preserve">Aplica para el servicio de </w:t>
      </w:r>
      <w:r w:rsidRPr="00484BAD">
        <w:rPr>
          <w:rFonts w:ascii="Arial" w:eastAsia="Times New Roman" w:hAnsi="Arial" w:cs="Arial"/>
          <w:sz w:val="24"/>
          <w:szCs w:val="24"/>
          <w:lang w:eastAsia="es-CO"/>
        </w:rPr>
        <w:t xml:space="preserve">consulta externa. </w:t>
      </w:r>
    </w:p>
    <w:p w:rsidR="00652AF9" w:rsidRPr="00484BAD" w:rsidRDefault="00652AF9" w:rsidP="00361F56">
      <w:pPr>
        <w:pStyle w:val="Ttulo1"/>
        <w:numPr>
          <w:ilvl w:val="0"/>
          <w:numId w:val="5"/>
        </w:numPr>
        <w:spacing w:before="0" w:line="240" w:lineRule="auto"/>
        <w:rPr>
          <w:rFonts w:eastAsia="Times New Roman"/>
          <w:lang w:eastAsia="es-CO"/>
        </w:rPr>
      </w:pPr>
      <w:bookmarkStart w:id="3" w:name="_Toc526193500"/>
      <w:r w:rsidRPr="007543A7">
        <w:rPr>
          <w:rFonts w:eastAsia="Times New Roman"/>
          <w:lang w:eastAsia="es-CO"/>
        </w:rPr>
        <w:t>RESPONSABLE</w:t>
      </w:r>
      <w:bookmarkEnd w:id="3"/>
    </w:p>
    <w:p w:rsidR="00652AF9" w:rsidRPr="007543A7" w:rsidRDefault="00652AF9" w:rsidP="00361F5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:rsidR="00652AF9" w:rsidRDefault="00652AF9" w:rsidP="00361F5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866946">
        <w:rPr>
          <w:rFonts w:ascii="Arial" w:eastAsia="Times New Roman" w:hAnsi="Arial" w:cs="Arial"/>
          <w:sz w:val="24"/>
          <w:szCs w:val="24"/>
          <w:lang w:eastAsia="es-CO"/>
        </w:rPr>
        <w:t>Enfermeros y auxiliares de enfermería</w:t>
      </w:r>
    </w:p>
    <w:p w:rsidR="00361F56" w:rsidRPr="00866946" w:rsidRDefault="00361F56" w:rsidP="00361F5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E64C9" w:rsidRPr="00746B65" w:rsidRDefault="00361F56" w:rsidP="00361F56">
      <w:pPr>
        <w:pStyle w:val="Ttulo1"/>
        <w:numPr>
          <w:ilvl w:val="0"/>
          <w:numId w:val="5"/>
        </w:numPr>
        <w:spacing w:before="0" w:after="240" w:line="240" w:lineRule="auto"/>
      </w:pPr>
      <w:bookmarkStart w:id="4" w:name="_Toc526193501"/>
      <w:r>
        <w:t>DEFINICIONES</w:t>
      </w:r>
      <w:bookmarkEnd w:id="4"/>
    </w:p>
    <w:p w:rsidR="00DE64C9" w:rsidRPr="00746B65" w:rsidRDefault="00361F56" w:rsidP="00361F5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46B65">
        <w:rPr>
          <w:rFonts w:ascii="Arial" w:hAnsi="Arial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0288" behindDoc="0" locked="0" layoutInCell="1" allowOverlap="1" wp14:anchorId="106540ED" wp14:editId="177874E1">
            <wp:simplePos x="0" y="0"/>
            <wp:positionH relativeFrom="column">
              <wp:posOffset>167640</wp:posOffset>
            </wp:positionH>
            <wp:positionV relativeFrom="paragraph">
              <wp:posOffset>386715</wp:posOffset>
            </wp:positionV>
            <wp:extent cx="5162550" cy="3185814"/>
            <wp:effectExtent l="0" t="0" r="0" b="0"/>
            <wp:wrapNone/>
            <wp:docPr id="1" name="Imagen 1" descr="Resultado de imagen para cadena de supervivencia a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cadena de supervivencia ah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185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64C9" w:rsidRPr="00361F56">
        <w:rPr>
          <w:rFonts w:ascii="Arial" w:hAnsi="Arial" w:cs="Arial"/>
          <w:b/>
          <w:sz w:val="24"/>
          <w:szCs w:val="24"/>
        </w:rPr>
        <w:t>CADENA DE SUPERVIVENCIA:</w:t>
      </w:r>
      <w:r>
        <w:rPr>
          <w:rFonts w:ascii="Arial" w:hAnsi="Arial" w:cs="Arial"/>
          <w:sz w:val="24"/>
          <w:szCs w:val="24"/>
        </w:rPr>
        <w:t xml:space="preserve"> A</w:t>
      </w:r>
      <w:r w:rsidR="00DE64C9" w:rsidRPr="00746B65">
        <w:rPr>
          <w:rFonts w:ascii="Arial" w:hAnsi="Arial" w:cs="Arial"/>
          <w:sz w:val="24"/>
          <w:szCs w:val="24"/>
        </w:rPr>
        <w:t>cciones que unen a la víctima de una parada cardiaca súbita a la supervivencia.</w:t>
      </w:r>
    </w:p>
    <w:p w:rsidR="00DE64C9" w:rsidRPr="00746B65" w:rsidRDefault="00DE64C9">
      <w:pPr>
        <w:rPr>
          <w:rFonts w:ascii="Arial" w:hAnsi="Arial" w:cs="Arial"/>
          <w:sz w:val="24"/>
          <w:szCs w:val="24"/>
        </w:rPr>
      </w:pPr>
    </w:p>
    <w:p w:rsidR="00DE64C9" w:rsidRDefault="00DE64C9">
      <w:pPr>
        <w:rPr>
          <w:rFonts w:ascii="Arial" w:hAnsi="Arial" w:cs="Arial"/>
          <w:sz w:val="24"/>
          <w:szCs w:val="24"/>
        </w:rPr>
      </w:pPr>
    </w:p>
    <w:p w:rsidR="00361F56" w:rsidRDefault="00361F56">
      <w:pPr>
        <w:rPr>
          <w:rFonts w:ascii="Arial" w:hAnsi="Arial" w:cs="Arial"/>
          <w:sz w:val="24"/>
          <w:szCs w:val="24"/>
        </w:rPr>
      </w:pPr>
    </w:p>
    <w:p w:rsidR="00361F56" w:rsidRDefault="00361F56">
      <w:pPr>
        <w:rPr>
          <w:rFonts w:ascii="Arial" w:hAnsi="Arial" w:cs="Arial"/>
          <w:sz w:val="24"/>
          <w:szCs w:val="24"/>
        </w:rPr>
      </w:pPr>
    </w:p>
    <w:p w:rsidR="00361F56" w:rsidRDefault="00361F56">
      <w:pPr>
        <w:rPr>
          <w:rFonts w:ascii="Arial" w:hAnsi="Arial" w:cs="Arial"/>
          <w:sz w:val="24"/>
          <w:szCs w:val="24"/>
        </w:rPr>
      </w:pPr>
    </w:p>
    <w:p w:rsidR="00361F56" w:rsidRDefault="00361F56">
      <w:pPr>
        <w:rPr>
          <w:rFonts w:ascii="Arial" w:hAnsi="Arial" w:cs="Arial"/>
          <w:sz w:val="24"/>
          <w:szCs w:val="24"/>
        </w:rPr>
      </w:pPr>
    </w:p>
    <w:p w:rsidR="00361F56" w:rsidRDefault="00361F56">
      <w:pPr>
        <w:rPr>
          <w:rFonts w:ascii="Arial" w:hAnsi="Arial" w:cs="Arial"/>
          <w:sz w:val="24"/>
          <w:szCs w:val="24"/>
        </w:rPr>
      </w:pPr>
    </w:p>
    <w:p w:rsidR="00361F56" w:rsidRDefault="00361F56">
      <w:pPr>
        <w:rPr>
          <w:rFonts w:ascii="Arial" w:hAnsi="Arial" w:cs="Arial"/>
          <w:sz w:val="24"/>
          <w:szCs w:val="24"/>
        </w:rPr>
      </w:pPr>
    </w:p>
    <w:p w:rsidR="00361F56" w:rsidRPr="00746B65" w:rsidRDefault="00361F56">
      <w:pPr>
        <w:rPr>
          <w:rFonts w:ascii="Arial" w:hAnsi="Arial" w:cs="Arial"/>
          <w:sz w:val="24"/>
          <w:szCs w:val="24"/>
        </w:rPr>
      </w:pPr>
    </w:p>
    <w:p w:rsidR="00DE64C9" w:rsidRPr="00746B65" w:rsidRDefault="00DE64C9" w:rsidP="00361F56">
      <w:pPr>
        <w:jc w:val="both"/>
        <w:rPr>
          <w:rFonts w:ascii="Arial" w:hAnsi="Arial" w:cs="Arial"/>
          <w:sz w:val="24"/>
          <w:szCs w:val="24"/>
        </w:rPr>
      </w:pPr>
      <w:r w:rsidRPr="00361F56">
        <w:rPr>
          <w:rFonts w:ascii="Arial" w:hAnsi="Arial" w:cs="Arial"/>
          <w:b/>
          <w:sz w:val="24"/>
          <w:szCs w:val="24"/>
        </w:rPr>
        <w:lastRenderedPageBreak/>
        <w:t>SOPORTE VITAL BÁSICO (SVB):</w:t>
      </w:r>
      <w:r w:rsidRPr="00746B65">
        <w:rPr>
          <w:rFonts w:ascii="Arial" w:hAnsi="Arial" w:cs="Arial"/>
          <w:sz w:val="24"/>
          <w:szCs w:val="24"/>
        </w:rPr>
        <w:t xml:space="preserve"> conjunto de técnicas y maniobras realizadas para reemplazar la función cardiaca y respiratoria de una persona en parada </w:t>
      </w:r>
      <w:proofErr w:type="spellStart"/>
      <w:r w:rsidRPr="00746B65">
        <w:rPr>
          <w:rFonts w:ascii="Arial" w:hAnsi="Arial" w:cs="Arial"/>
          <w:sz w:val="24"/>
          <w:szCs w:val="24"/>
        </w:rPr>
        <w:t>cardio</w:t>
      </w:r>
      <w:proofErr w:type="spellEnd"/>
      <w:r w:rsidRPr="00746B65">
        <w:rPr>
          <w:rFonts w:ascii="Arial" w:hAnsi="Arial" w:cs="Arial"/>
          <w:sz w:val="24"/>
          <w:szCs w:val="24"/>
        </w:rPr>
        <w:t xml:space="preserve">-respiratoria, y las actuaciones en otras emergencias como hemorragias, atragantamiento, pérdida de conciencia o traumatismo grave. </w:t>
      </w:r>
    </w:p>
    <w:p w:rsidR="00361F56" w:rsidRDefault="00361F56" w:rsidP="00361F56">
      <w:pPr>
        <w:pStyle w:val="Ttulo1"/>
        <w:numPr>
          <w:ilvl w:val="0"/>
          <w:numId w:val="5"/>
        </w:numPr>
        <w:spacing w:before="0" w:after="240"/>
      </w:pPr>
      <w:bookmarkStart w:id="5" w:name="_Toc526193502"/>
      <w:r w:rsidRPr="00746B65">
        <w:t>PROCEDIMIENTO</w:t>
      </w:r>
      <w:bookmarkEnd w:id="5"/>
    </w:p>
    <w:p w:rsidR="00205523" w:rsidRPr="00205523" w:rsidRDefault="00746B65" w:rsidP="00205523">
      <w:pPr>
        <w:pStyle w:val="Ttulo1"/>
        <w:numPr>
          <w:ilvl w:val="0"/>
          <w:numId w:val="6"/>
        </w:numPr>
        <w:spacing w:before="0"/>
        <w:rPr>
          <w:b w:val="0"/>
        </w:rPr>
      </w:pPr>
      <w:bookmarkStart w:id="6" w:name="_Toc526193362"/>
      <w:bookmarkStart w:id="7" w:name="_Toc526193503"/>
      <w:r w:rsidRPr="00361F56">
        <w:rPr>
          <w:rFonts w:cs="Arial"/>
          <w:b w:val="0"/>
          <w:sz w:val="24"/>
          <w:szCs w:val="24"/>
        </w:rPr>
        <w:t>Identificar la situación.</w:t>
      </w:r>
      <w:bookmarkEnd w:id="6"/>
      <w:bookmarkEnd w:id="7"/>
    </w:p>
    <w:p w:rsidR="00361F56" w:rsidRPr="00205523" w:rsidRDefault="004A3AC4" w:rsidP="00205523">
      <w:pPr>
        <w:pStyle w:val="Ttulo1"/>
        <w:numPr>
          <w:ilvl w:val="0"/>
          <w:numId w:val="6"/>
        </w:numPr>
        <w:spacing w:before="0"/>
        <w:rPr>
          <w:b w:val="0"/>
        </w:rPr>
      </w:pPr>
      <w:bookmarkStart w:id="8" w:name="_Toc526193363"/>
      <w:bookmarkStart w:id="9" w:name="_Toc526193504"/>
      <w:r w:rsidRPr="00205523">
        <w:rPr>
          <w:rFonts w:cs="Arial"/>
          <w:b w:val="0"/>
          <w:sz w:val="24"/>
        </w:rPr>
        <w:t>Garantizar que el reanimador, la víctima y los testigos estén seguros</w:t>
      </w:r>
      <w:bookmarkEnd w:id="8"/>
      <w:bookmarkEnd w:id="9"/>
    </w:p>
    <w:p w:rsidR="007E1EB6" w:rsidRPr="00361F56" w:rsidRDefault="004A3AC4" w:rsidP="00205523">
      <w:pPr>
        <w:pStyle w:val="Prrafodelista"/>
        <w:numPr>
          <w:ilvl w:val="0"/>
          <w:numId w:val="6"/>
        </w:numPr>
        <w:spacing w:after="0"/>
        <w:rPr>
          <w:rFonts w:ascii="Arial" w:hAnsi="Arial" w:cs="Arial"/>
          <w:sz w:val="32"/>
          <w:szCs w:val="28"/>
        </w:rPr>
      </w:pPr>
      <w:r w:rsidRPr="00361F56">
        <w:rPr>
          <w:rFonts w:ascii="Arial" w:hAnsi="Arial" w:cs="Arial"/>
          <w:sz w:val="24"/>
          <w:szCs w:val="24"/>
        </w:rPr>
        <w:t>Valorar el nivel de conciencia</w:t>
      </w:r>
      <w:r w:rsidR="007E1EB6" w:rsidRPr="00361F56">
        <w:rPr>
          <w:rFonts w:ascii="Arial" w:hAnsi="Arial" w:cs="Arial"/>
          <w:sz w:val="24"/>
          <w:szCs w:val="24"/>
        </w:rPr>
        <w:t>: Comprobar la respuesta de la víctima:</w:t>
      </w:r>
    </w:p>
    <w:p w:rsidR="004A3AC4" w:rsidRPr="00205523" w:rsidRDefault="007E1EB6" w:rsidP="00205523">
      <w:pPr>
        <w:pStyle w:val="Prrafodelista"/>
        <w:numPr>
          <w:ilvl w:val="0"/>
          <w:numId w:val="8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>Sacudir suavemente sus hombros y preguntar en voz alta: “¿Se encuentra bien?</w:t>
      </w:r>
    </w:p>
    <w:p w:rsidR="004A3AC4" w:rsidRPr="00205523" w:rsidRDefault="004A3AC4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>Comprobar pulso</w:t>
      </w:r>
      <w:r w:rsidR="00236794" w:rsidRPr="00205523">
        <w:rPr>
          <w:rFonts w:ascii="Arial" w:hAnsi="Arial" w:cs="Arial"/>
          <w:sz w:val="24"/>
          <w:szCs w:val="24"/>
        </w:rPr>
        <w:t xml:space="preserve"> no detectable </w:t>
      </w:r>
      <w:r w:rsidRPr="00205523">
        <w:rPr>
          <w:rFonts w:ascii="Arial" w:hAnsi="Arial" w:cs="Arial"/>
          <w:sz w:val="24"/>
          <w:szCs w:val="24"/>
        </w:rPr>
        <w:t xml:space="preserve">y </w:t>
      </w:r>
      <w:r w:rsidR="00236794" w:rsidRPr="00205523">
        <w:rPr>
          <w:rFonts w:ascii="Arial" w:hAnsi="Arial" w:cs="Arial"/>
          <w:sz w:val="24"/>
          <w:szCs w:val="24"/>
        </w:rPr>
        <w:t xml:space="preserve">ausencia de </w:t>
      </w:r>
      <w:r w:rsidR="00746B65" w:rsidRPr="00205523">
        <w:rPr>
          <w:rFonts w:ascii="Arial" w:hAnsi="Arial" w:cs="Arial"/>
          <w:sz w:val="24"/>
          <w:szCs w:val="24"/>
        </w:rPr>
        <w:t>respiración</w:t>
      </w:r>
      <w:r w:rsidR="00236794" w:rsidRPr="00205523">
        <w:rPr>
          <w:rFonts w:ascii="Arial" w:hAnsi="Arial" w:cs="Arial"/>
          <w:sz w:val="24"/>
          <w:szCs w:val="24"/>
        </w:rPr>
        <w:t xml:space="preserve"> o jadea / boquea esto será detectado en menos de 10 segundos. </w:t>
      </w:r>
    </w:p>
    <w:p w:rsidR="007E1EB6" w:rsidRPr="00746B65" w:rsidRDefault="007E1EB6" w:rsidP="007E1EB6">
      <w:pPr>
        <w:pStyle w:val="Prrafodelista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746B65">
        <w:rPr>
          <w:rFonts w:ascii="Arial" w:hAnsi="Arial" w:cs="Arial"/>
          <w:sz w:val="24"/>
          <w:szCs w:val="24"/>
        </w:rPr>
        <w:t>Colocar a la víctima boca arriba y abrir la vía aérea usando la maniobra frente-mentón.</w:t>
      </w:r>
    </w:p>
    <w:p w:rsidR="007E1EB6" w:rsidRPr="00746B65" w:rsidRDefault="007E1EB6" w:rsidP="007E1EB6">
      <w:pPr>
        <w:pStyle w:val="Prrafodelista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746B65">
        <w:rPr>
          <w:rFonts w:ascii="Arial" w:hAnsi="Arial" w:cs="Arial"/>
          <w:sz w:val="24"/>
          <w:szCs w:val="24"/>
        </w:rPr>
        <w:t xml:space="preserve">Colocar su mano sobre la frente e incline suavemente su cabeza hacia </w:t>
      </w:r>
    </w:p>
    <w:p w:rsidR="00205523" w:rsidRDefault="007E1EB6" w:rsidP="00205523">
      <w:pPr>
        <w:pStyle w:val="Prrafodelista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746B65">
        <w:rPr>
          <w:rFonts w:ascii="Arial" w:hAnsi="Arial" w:cs="Arial"/>
          <w:sz w:val="24"/>
          <w:szCs w:val="24"/>
        </w:rPr>
        <w:t xml:space="preserve">Con la yema de sus dedos bajo el mentón de la víctima, elevar el mentón para abrir la vía aérea. </w:t>
      </w:r>
    </w:p>
    <w:p w:rsidR="00205523" w:rsidRDefault="007E1EB6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>Valorar la ventilación, manteniendo la maniobra anterior y pegando nuestra mejilla a la boca de la víctima para oír, ver y sentir su respiración.</w:t>
      </w:r>
    </w:p>
    <w:p w:rsidR="00205523" w:rsidRDefault="004A3AC4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b/>
          <w:sz w:val="24"/>
          <w:szCs w:val="24"/>
        </w:rPr>
        <w:t>ACTIVACIÓN DEL CÓDIGO AZÚL:</w:t>
      </w:r>
      <w:r w:rsidRPr="00205523">
        <w:rPr>
          <w:rFonts w:ascii="Arial" w:hAnsi="Arial" w:cs="Arial"/>
          <w:sz w:val="24"/>
          <w:szCs w:val="24"/>
        </w:rPr>
        <w:t xml:space="preserve"> La activación la hará la persona designada por el primero que sospeche un Paro </w:t>
      </w:r>
      <w:proofErr w:type="spellStart"/>
      <w:r w:rsidRPr="00205523">
        <w:rPr>
          <w:rFonts w:ascii="Arial" w:hAnsi="Arial" w:cs="Arial"/>
          <w:sz w:val="24"/>
          <w:szCs w:val="24"/>
        </w:rPr>
        <w:t>Cardio</w:t>
      </w:r>
      <w:proofErr w:type="spellEnd"/>
      <w:r w:rsidRPr="00205523">
        <w:rPr>
          <w:rFonts w:ascii="Arial" w:hAnsi="Arial" w:cs="Arial"/>
          <w:sz w:val="24"/>
          <w:szCs w:val="24"/>
        </w:rPr>
        <w:t xml:space="preserve">-Respiratorio o el primero que lo presencie en cualquier persona del hospital (paciente que no responde al llamado y estímulo táctil. </w:t>
      </w:r>
    </w:p>
    <w:p w:rsidR="00205523" w:rsidRDefault="00746B65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>R</w:t>
      </w:r>
      <w:r w:rsidR="008F0589" w:rsidRPr="00205523">
        <w:rPr>
          <w:rFonts w:ascii="Arial" w:hAnsi="Arial" w:cs="Arial"/>
          <w:sz w:val="24"/>
          <w:szCs w:val="24"/>
        </w:rPr>
        <w:t>ealice el llamado</w:t>
      </w:r>
    </w:p>
    <w:p w:rsidR="00205523" w:rsidRDefault="008F0589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 xml:space="preserve">Ante </w:t>
      </w:r>
      <w:r w:rsidR="00746B65" w:rsidRPr="00205523">
        <w:rPr>
          <w:rFonts w:ascii="Arial" w:hAnsi="Arial" w:cs="Arial"/>
          <w:sz w:val="24"/>
          <w:szCs w:val="24"/>
        </w:rPr>
        <w:t xml:space="preserve">la sospecha de paro </w:t>
      </w:r>
      <w:proofErr w:type="spellStart"/>
      <w:r w:rsidR="00746B65" w:rsidRPr="00205523">
        <w:rPr>
          <w:rFonts w:ascii="Arial" w:hAnsi="Arial" w:cs="Arial"/>
          <w:sz w:val="24"/>
          <w:szCs w:val="24"/>
        </w:rPr>
        <w:t>cardio</w:t>
      </w:r>
      <w:proofErr w:type="spellEnd"/>
      <w:r w:rsidR="00746B65" w:rsidRPr="00205523">
        <w:rPr>
          <w:rFonts w:ascii="Arial" w:hAnsi="Arial" w:cs="Arial"/>
          <w:sz w:val="24"/>
          <w:szCs w:val="24"/>
        </w:rPr>
        <w:t>-</w:t>
      </w:r>
      <w:r w:rsidRPr="00205523">
        <w:rPr>
          <w:rFonts w:ascii="Arial" w:hAnsi="Arial" w:cs="Arial"/>
          <w:sz w:val="24"/>
          <w:szCs w:val="24"/>
        </w:rPr>
        <w:t xml:space="preserve">respiratorio, quien primero presencie la situación será el que inicie las compresiones. </w:t>
      </w:r>
      <w:r w:rsidR="003B5016" w:rsidRPr="00205523">
        <w:rPr>
          <w:rFonts w:ascii="Arial" w:hAnsi="Arial" w:cs="Arial"/>
          <w:sz w:val="24"/>
          <w:szCs w:val="24"/>
        </w:rPr>
        <w:t xml:space="preserve"> </w:t>
      </w:r>
    </w:p>
    <w:p w:rsidR="00205523" w:rsidRDefault="004A3AC4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>Si hay ausencia de pulso y respiración inicie 30 compresiones torácicas  y dos ventilaciones</w:t>
      </w:r>
    </w:p>
    <w:p w:rsidR="00205523" w:rsidRDefault="00C71C58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 xml:space="preserve">La frecuencia de las compresiones torácicas es de 100 a 120 </w:t>
      </w:r>
      <w:proofErr w:type="spellStart"/>
      <w:r w:rsidRPr="00205523">
        <w:rPr>
          <w:rFonts w:ascii="Arial" w:hAnsi="Arial" w:cs="Arial"/>
          <w:sz w:val="24"/>
          <w:szCs w:val="24"/>
        </w:rPr>
        <w:t>cpm</w:t>
      </w:r>
      <w:proofErr w:type="spellEnd"/>
      <w:r w:rsidRPr="00205523">
        <w:rPr>
          <w:rFonts w:ascii="Arial" w:hAnsi="Arial" w:cs="Arial"/>
          <w:sz w:val="24"/>
          <w:szCs w:val="24"/>
        </w:rPr>
        <w:t xml:space="preserve">. </w:t>
      </w:r>
    </w:p>
    <w:p w:rsidR="00205523" w:rsidRDefault="00C71C58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 xml:space="preserve">Recuerde realizar compresiones de calidad en adultos de al menos 5cm no </w:t>
      </w:r>
      <w:r w:rsidR="00746B65" w:rsidRPr="00205523">
        <w:rPr>
          <w:rFonts w:ascii="Arial" w:hAnsi="Arial" w:cs="Arial"/>
          <w:sz w:val="24"/>
          <w:szCs w:val="24"/>
        </w:rPr>
        <w:t>más</w:t>
      </w:r>
      <w:r w:rsidRPr="00205523">
        <w:rPr>
          <w:rFonts w:ascii="Arial" w:hAnsi="Arial" w:cs="Arial"/>
          <w:sz w:val="24"/>
          <w:szCs w:val="24"/>
        </w:rPr>
        <w:t xml:space="preserve"> de 6 cm y en niños 4 cm. </w:t>
      </w:r>
    </w:p>
    <w:p w:rsidR="00205523" w:rsidRDefault="00236794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 xml:space="preserve">Recuerde que entre cada compresión debe permitir la descompresión del tórax. </w:t>
      </w:r>
    </w:p>
    <w:p w:rsidR="00205523" w:rsidRDefault="004A3AC4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 xml:space="preserve">Se ubica encima de la camilla si es posible. </w:t>
      </w:r>
    </w:p>
    <w:p w:rsidR="00746B65" w:rsidRPr="00205523" w:rsidRDefault="00746B65" w:rsidP="00205523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05523">
        <w:rPr>
          <w:rFonts w:ascii="Arial" w:hAnsi="Arial" w:cs="Arial"/>
          <w:sz w:val="24"/>
          <w:szCs w:val="24"/>
        </w:rPr>
        <w:t xml:space="preserve">Traslade inmediatamente al servicio de urgencias. </w:t>
      </w:r>
    </w:p>
    <w:p w:rsidR="00652AF9" w:rsidRDefault="00652AF9" w:rsidP="00205523">
      <w:pPr>
        <w:pStyle w:val="Ttulo1"/>
        <w:numPr>
          <w:ilvl w:val="0"/>
          <w:numId w:val="5"/>
        </w:numPr>
        <w:spacing w:after="240"/>
        <w:rPr>
          <w:rFonts w:eastAsia="Times New Roman"/>
          <w:lang w:eastAsia="es-CO"/>
        </w:rPr>
      </w:pPr>
      <w:bookmarkStart w:id="10" w:name="_Toc526193505"/>
      <w:r>
        <w:rPr>
          <w:rFonts w:eastAsia="Times New Roman"/>
          <w:lang w:eastAsia="es-CO"/>
        </w:rPr>
        <w:lastRenderedPageBreak/>
        <w:t>BIBLIOGRAFIA</w:t>
      </w:r>
      <w:bookmarkEnd w:id="10"/>
    </w:p>
    <w:p w:rsidR="00205523" w:rsidRPr="00205523" w:rsidRDefault="0061765E" w:rsidP="00205523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523">
        <w:rPr>
          <w:rFonts w:ascii="Arial" w:hAnsi="Arial" w:cs="Arial"/>
          <w:color w:val="000000" w:themeColor="text1"/>
          <w:sz w:val="24"/>
          <w:szCs w:val="24"/>
        </w:rPr>
        <w:t xml:space="preserve">Guías de la AHA para RCP y ACE de 2015.  </w:t>
      </w:r>
    </w:p>
    <w:p w:rsidR="00205523" w:rsidRPr="00205523" w:rsidRDefault="0061765E" w:rsidP="00205523">
      <w:pPr>
        <w:pStyle w:val="Prrafodelista"/>
        <w:numPr>
          <w:ilvl w:val="0"/>
          <w:numId w:val="11"/>
        </w:numPr>
        <w:jc w:val="both"/>
        <w:rPr>
          <w:rStyle w:val="Hipervnculo"/>
          <w:rFonts w:ascii="Arial" w:hAnsi="Arial" w:cs="Arial"/>
          <w:color w:val="000000" w:themeColor="text1"/>
          <w:sz w:val="24"/>
          <w:szCs w:val="24"/>
          <w:u w:val="none"/>
        </w:rPr>
      </w:pPr>
      <w:r w:rsidRPr="00205523">
        <w:rPr>
          <w:rFonts w:ascii="Arial" w:hAnsi="Arial" w:cs="Arial"/>
          <w:color w:val="000000" w:themeColor="text1"/>
          <w:sz w:val="24"/>
          <w:szCs w:val="24"/>
        </w:rPr>
        <w:t xml:space="preserve">Protocolo hospital de Linares </w:t>
      </w:r>
      <w:hyperlink r:id="rId11" w:history="1">
        <w:r w:rsidRPr="00205523">
          <w:rPr>
            <w:rStyle w:val="Hipervnculo"/>
            <w:rFonts w:ascii="Arial" w:hAnsi="Arial" w:cs="Arial"/>
            <w:color w:val="000000" w:themeColor="text1"/>
            <w:sz w:val="24"/>
            <w:szCs w:val="24"/>
          </w:rPr>
          <w:t>https://www.hospitaldelinares.cl/hoslina/wp-content/uploads/2016/03/GCL-1.4-Protocolo-RCP.pdf</w:t>
        </w:r>
      </w:hyperlink>
    </w:p>
    <w:p w:rsidR="0061765E" w:rsidRPr="00205523" w:rsidRDefault="0061765E" w:rsidP="00205523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523">
        <w:rPr>
          <w:rFonts w:ascii="Arial" w:hAnsi="Arial" w:cs="Arial"/>
          <w:color w:val="000000" w:themeColor="text1"/>
          <w:sz w:val="24"/>
          <w:szCs w:val="24"/>
        </w:rPr>
        <w:t xml:space="preserve">PROCEDIMIENTO DE ACTUACIÓN DE ENFERMERÍA EN EL SOPORTE VITAL BÁSICO Y SOPORTE VITAL AVANZADO EN ADULTOS, EN EL ÁMBITO HOSPITALARIO. </w:t>
      </w:r>
      <w:hyperlink r:id="rId12" w:history="1">
        <w:r w:rsidRPr="00205523">
          <w:rPr>
            <w:rStyle w:val="Hipervnculo"/>
            <w:rFonts w:ascii="Arial" w:hAnsi="Arial" w:cs="Arial"/>
            <w:color w:val="000000" w:themeColor="text1"/>
            <w:sz w:val="24"/>
            <w:szCs w:val="24"/>
          </w:rPr>
          <w:t>http://www.codem.es/Adjuntos/CODEM/Documentos/Informaciones/Publico/c6032233-3266-4865-a36d-234b4d0adbe0/90b6406b-fd16-4d52-b797-8b43759b5cd7/c48a5409-8b9c-45f5-8a46-1f271e020e4a/c48a5409-8b9c-45f5-8a46-1f271e020e4a.pdf</w:t>
        </w:r>
      </w:hyperlink>
    </w:p>
    <w:p w:rsidR="00205523" w:rsidRPr="00205523" w:rsidRDefault="00205523" w:rsidP="00205523">
      <w:pPr>
        <w:pStyle w:val="Ttulo1"/>
        <w:numPr>
          <w:ilvl w:val="0"/>
          <w:numId w:val="5"/>
        </w:numPr>
      </w:pPr>
      <w:bookmarkStart w:id="11" w:name="_Toc483476632"/>
      <w:bookmarkStart w:id="12" w:name="_Toc515271418"/>
      <w:bookmarkStart w:id="13" w:name="_Toc517273889"/>
      <w:bookmarkStart w:id="14" w:name="_Toc520360916"/>
      <w:bookmarkStart w:id="15" w:name="_Toc525829484"/>
      <w:bookmarkStart w:id="16" w:name="_Toc525831420"/>
      <w:bookmarkStart w:id="17" w:name="_Toc526193506"/>
      <w:r w:rsidRPr="00205523">
        <w:t>CONTROL DE REVISIONES Y CAMBIOS DEL DOCUMENTO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205523" w:rsidRPr="008F0BE5" w:rsidRDefault="00205523" w:rsidP="00205523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402"/>
        <w:gridCol w:w="3118"/>
      </w:tblGrid>
      <w:tr w:rsidR="00205523" w:rsidRPr="008F0BE5" w:rsidTr="00205523">
        <w:trPr>
          <w:trHeight w:val="242"/>
        </w:trPr>
        <w:tc>
          <w:tcPr>
            <w:tcW w:w="2836" w:type="dxa"/>
            <w:shd w:val="clear" w:color="auto" w:fill="C6D9F1"/>
          </w:tcPr>
          <w:p w:rsidR="00205523" w:rsidRPr="008B15E4" w:rsidRDefault="00205523" w:rsidP="00BA15AC">
            <w:pPr>
              <w:spacing w:after="0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ELABORÓ</w:t>
            </w:r>
          </w:p>
        </w:tc>
        <w:tc>
          <w:tcPr>
            <w:tcW w:w="3402" w:type="dxa"/>
            <w:shd w:val="clear" w:color="auto" w:fill="C6D9F1"/>
          </w:tcPr>
          <w:p w:rsidR="00205523" w:rsidRPr="008B15E4" w:rsidRDefault="00205523" w:rsidP="00BA15AC">
            <w:pPr>
              <w:spacing w:after="0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REVISO</w:t>
            </w:r>
          </w:p>
        </w:tc>
        <w:tc>
          <w:tcPr>
            <w:tcW w:w="3118" w:type="dxa"/>
            <w:shd w:val="clear" w:color="auto" w:fill="C6D9F1"/>
          </w:tcPr>
          <w:p w:rsidR="00205523" w:rsidRPr="008B15E4" w:rsidRDefault="00205523" w:rsidP="00BA15AC">
            <w:pPr>
              <w:spacing w:after="0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APROBO</w:t>
            </w:r>
          </w:p>
        </w:tc>
      </w:tr>
      <w:tr w:rsidR="00205523" w:rsidRPr="008F0BE5" w:rsidTr="00205523">
        <w:trPr>
          <w:trHeight w:val="635"/>
        </w:trPr>
        <w:tc>
          <w:tcPr>
            <w:tcW w:w="2836" w:type="dxa"/>
          </w:tcPr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30"/>
              </w:rPr>
            </w:pPr>
            <w:r>
              <w:rPr>
                <w:rFonts w:ascii="Arial" w:hAnsi="Arial" w:cs="Arial"/>
                <w:b/>
                <w:color w:val="000000" w:themeColor="text1"/>
                <w:szCs w:val="30"/>
              </w:rPr>
              <w:t>Gabriel Cárdenas B.</w:t>
            </w:r>
          </w:p>
          <w:p w:rsidR="00205523" w:rsidRPr="00703CB6" w:rsidRDefault="00205523" w:rsidP="00BA15AC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30"/>
              </w:rPr>
            </w:pPr>
            <w:r>
              <w:rPr>
                <w:rFonts w:ascii="Arial" w:hAnsi="Arial" w:cs="Arial"/>
                <w:color w:val="000000" w:themeColor="text1"/>
                <w:szCs w:val="30"/>
              </w:rPr>
              <w:t>Coordinador de Enfermería</w:t>
            </w:r>
          </w:p>
        </w:tc>
        <w:tc>
          <w:tcPr>
            <w:tcW w:w="3402" w:type="dxa"/>
          </w:tcPr>
          <w:p w:rsidR="00205523" w:rsidRPr="003100CC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</w:t>
            </w: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Angélica </w:t>
            </w:r>
            <w:proofErr w:type="spellStart"/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Robayo</w:t>
            </w:r>
            <w:proofErr w:type="spellEnd"/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P.</w:t>
            </w:r>
          </w:p>
          <w:p w:rsidR="00205523" w:rsidRPr="003100CC" w:rsidRDefault="00205523" w:rsidP="00BA15AC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Cs w:val="16"/>
              </w:rPr>
              <w:t>Subgerente de Servicios de Salud</w:t>
            </w:r>
          </w:p>
        </w:tc>
        <w:tc>
          <w:tcPr>
            <w:tcW w:w="3118" w:type="dxa"/>
          </w:tcPr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Pr="003100CC" w:rsidRDefault="00205523" w:rsidP="00BA15AC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Pr="003100CC" w:rsidRDefault="00205523" w:rsidP="00BA15AC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05523" w:rsidRPr="003100CC" w:rsidRDefault="00205523" w:rsidP="00205523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Dora J. Cuadrado O.</w:t>
            </w:r>
          </w:p>
          <w:p w:rsidR="00205523" w:rsidRPr="008F0BE5" w:rsidRDefault="00205523" w:rsidP="00205523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Cs w:val="16"/>
              </w:rPr>
              <w:t>Gerente (E)</w:t>
            </w:r>
          </w:p>
        </w:tc>
      </w:tr>
    </w:tbl>
    <w:p w:rsidR="00205523" w:rsidRPr="008F0BE5" w:rsidRDefault="00205523" w:rsidP="00205523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694"/>
        <w:gridCol w:w="5386"/>
      </w:tblGrid>
      <w:tr w:rsidR="00205523" w:rsidRPr="008F0BE5" w:rsidTr="00BA15AC">
        <w:trPr>
          <w:trHeight w:val="435"/>
        </w:trPr>
        <w:tc>
          <w:tcPr>
            <w:tcW w:w="1242" w:type="dxa"/>
            <w:shd w:val="clear" w:color="auto" w:fill="C6D9F1"/>
            <w:vAlign w:val="center"/>
          </w:tcPr>
          <w:p w:rsidR="00205523" w:rsidRPr="008B15E4" w:rsidRDefault="00205523" w:rsidP="00BA15AC">
            <w:pPr>
              <w:spacing w:after="0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VERSION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205523" w:rsidRPr="008B15E4" w:rsidRDefault="00205523" w:rsidP="00BA15AC">
            <w:pPr>
              <w:spacing w:after="0"/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FECHA DE REVISION O ACTUALIZACION</w:t>
            </w:r>
          </w:p>
        </w:tc>
        <w:tc>
          <w:tcPr>
            <w:tcW w:w="5386" w:type="dxa"/>
            <w:shd w:val="clear" w:color="auto" w:fill="C6D9F1"/>
            <w:vAlign w:val="center"/>
          </w:tcPr>
          <w:p w:rsidR="00205523" w:rsidRPr="008B15E4" w:rsidRDefault="00205523" w:rsidP="00BA15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DESCRIPCION GENERAL DEL CAMBIO REALIZADO</w:t>
            </w:r>
          </w:p>
        </w:tc>
      </w:tr>
      <w:tr w:rsidR="00205523" w:rsidRPr="008F0BE5" w:rsidTr="00BA15AC">
        <w:trPr>
          <w:trHeight w:val="789"/>
        </w:trPr>
        <w:tc>
          <w:tcPr>
            <w:tcW w:w="1242" w:type="dxa"/>
            <w:vAlign w:val="center"/>
          </w:tcPr>
          <w:p w:rsidR="00205523" w:rsidRPr="008F0BE5" w:rsidRDefault="00205523" w:rsidP="00BA15AC">
            <w:pPr>
              <w:spacing w:after="0"/>
              <w:ind w:right="-40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  </w:t>
            </w:r>
            <w:r w:rsidRPr="008F0BE5">
              <w:rPr>
                <w:rFonts w:ascii="Arial" w:hAnsi="Arial" w:cs="Arial"/>
                <w:color w:val="000000" w:themeColor="text1"/>
              </w:rPr>
              <w:t>1.0</w:t>
            </w:r>
          </w:p>
        </w:tc>
        <w:tc>
          <w:tcPr>
            <w:tcW w:w="2694" w:type="dxa"/>
            <w:vAlign w:val="center"/>
          </w:tcPr>
          <w:p w:rsidR="00205523" w:rsidRPr="008F0BE5" w:rsidRDefault="00205523" w:rsidP="00BA15AC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11/09/2018</w:t>
            </w:r>
          </w:p>
        </w:tc>
        <w:tc>
          <w:tcPr>
            <w:tcW w:w="5386" w:type="dxa"/>
            <w:vAlign w:val="center"/>
          </w:tcPr>
          <w:p w:rsidR="00205523" w:rsidRPr="008F0BE5" w:rsidRDefault="00205523" w:rsidP="00205523">
            <w:pPr>
              <w:spacing w:after="0"/>
              <w:ind w:right="-108"/>
              <w:rPr>
                <w:rFonts w:ascii="Arial" w:hAnsi="Arial" w:cs="Arial"/>
                <w:color w:val="000000" w:themeColor="text1"/>
              </w:rPr>
            </w:pPr>
            <w:r w:rsidRPr="008F0BE5">
              <w:rPr>
                <w:rFonts w:ascii="Arial" w:hAnsi="Arial" w:cs="Arial"/>
                <w:color w:val="000000" w:themeColor="text1"/>
              </w:rPr>
              <w:t xml:space="preserve">Se </w:t>
            </w:r>
            <w:r>
              <w:rPr>
                <w:rFonts w:ascii="Arial" w:hAnsi="Arial" w:cs="Arial"/>
                <w:color w:val="000000" w:themeColor="text1"/>
              </w:rPr>
              <w:t>crea el documento por primera vez para uso del servicio</w:t>
            </w:r>
          </w:p>
        </w:tc>
      </w:tr>
    </w:tbl>
    <w:p w:rsidR="00205523" w:rsidRDefault="00205523" w:rsidP="00205523"/>
    <w:p w:rsidR="0061765E" w:rsidRPr="00746B65" w:rsidRDefault="0061765E">
      <w:pPr>
        <w:rPr>
          <w:rFonts w:ascii="Arial" w:hAnsi="Arial" w:cs="Arial"/>
          <w:sz w:val="24"/>
          <w:szCs w:val="24"/>
        </w:rPr>
      </w:pPr>
    </w:p>
    <w:sectPr w:rsidR="0061765E" w:rsidRPr="00746B65" w:rsidSect="00361F5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7" w:right="1701" w:bottom="141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F56" w:rsidRDefault="00361F56" w:rsidP="00361F56">
      <w:pPr>
        <w:spacing w:after="0" w:line="240" w:lineRule="auto"/>
      </w:pPr>
      <w:r>
        <w:separator/>
      </w:r>
    </w:p>
  </w:endnote>
  <w:endnote w:type="continuationSeparator" w:id="0">
    <w:p w:rsidR="00361F56" w:rsidRDefault="00361F56" w:rsidP="00361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1" w:rsidRDefault="00425EE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56" w:rsidRPr="00B340CB" w:rsidRDefault="00361F56" w:rsidP="00361F56">
    <w:pPr>
      <w:pStyle w:val="Piedepgina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______________________________________</w:t>
    </w:r>
    <w:r w:rsidRPr="00B340CB">
      <w:rPr>
        <w:rFonts w:ascii="Arial" w:hAnsi="Arial" w:cs="Arial"/>
        <w:sz w:val="16"/>
      </w:rPr>
      <w:t>_______________________________________________________</w:t>
    </w:r>
  </w:p>
  <w:p w:rsidR="00361F56" w:rsidRPr="00B340CB" w:rsidRDefault="00361F56" w:rsidP="00361F56">
    <w:pPr>
      <w:pStyle w:val="Piedepgina"/>
      <w:jc w:val="center"/>
      <w:rPr>
        <w:rFonts w:ascii="Arial" w:hAnsi="Arial" w:cs="Arial"/>
        <w:i/>
        <w:iCs/>
        <w:sz w:val="16"/>
      </w:rPr>
    </w:pPr>
    <w:r w:rsidRPr="00B340CB">
      <w:rPr>
        <w:rFonts w:ascii="Arial" w:hAnsi="Arial" w:cs="Arial"/>
        <w:i/>
        <w:iCs/>
        <w:sz w:val="16"/>
      </w:rPr>
      <w:t>ESTE DOCUMENTO ES PROPIEDAD DE LA E.S.E. HOSPITAL SAN JOSÉ DEL GUAVIARE PROHIBIDA SU</w:t>
    </w:r>
  </w:p>
  <w:p w:rsidR="00361F56" w:rsidRPr="00B340CB" w:rsidRDefault="00361F56" w:rsidP="00361F56">
    <w:pPr>
      <w:pStyle w:val="Piedepgina"/>
      <w:jc w:val="center"/>
      <w:rPr>
        <w:rFonts w:ascii="Arial" w:hAnsi="Arial" w:cs="Arial"/>
        <w:i/>
        <w:iCs/>
        <w:sz w:val="16"/>
      </w:rPr>
    </w:pPr>
    <w:r w:rsidRPr="00B340CB">
      <w:rPr>
        <w:rFonts w:ascii="Arial" w:hAnsi="Arial" w:cs="Arial"/>
        <w:i/>
        <w:iCs/>
        <w:sz w:val="16"/>
      </w:rPr>
      <w:t>REPRODUCCION POR CUALQUIER MEDIO, SIN AUTORIZACION ESCRITA DEL GERENTE</w:t>
    </w:r>
  </w:p>
  <w:p w:rsidR="00361F56" w:rsidRPr="00361F56" w:rsidRDefault="00361F56" w:rsidP="00361F56">
    <w:pPr>
      <w:pStyle w:val="Piedepgina"/>
      <w:jc w:val="center"/>
      <w:rPr>
        <w:rFonts w:ascii="Arial" w:hAnsi="Arial" w:cs="Arial"/>
        <w:sz w:val="16"/>
      </w:rPr>
    </w:pPr>
    <w:r w:rsidRPr="00B340CB">
      <w:rPr>
        <w:rFonts w:ascii="Arial" w:hAnsi="Arial" w:cs="Arial"/>
        <w:sz w:val="16"/>
      </w:rPr>
      <w:t>COPIA CONTROLADA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1" w:rsidRDefault="00425EE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F56" w:rsidRDefault="00361F56" w:rsidP="00361F56">
      <w:pPr>
        <w:spacing w:after="0" w:line="240" w:lineRule="auto"/>
      </w:pPr>
      <w:r>
        <w:separator/>
      </w:r>
    </w:p>
  </w:footnote>
  <w:footnote w:type="continuationSeparator" w:id="0">
    <w:p w:rsidR="00361F56" w:rsidRDefault="00361F56" w:rsidP="00361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1" w:rsidRDefault="00425EE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4394"/>
      <w:gridCol w:w="2567"/>
    </w:tblGrid>
    <w:tr w:rsidR="00361F56" w:rsidRPr="004C6CE7" w:rsidTr="00BA15AC">
      <w:trPr>
        <w:trHeight w:val="315"/>
        <w:jc w:val="center"/>
      </w:trPr>
      <w:tc>
        <w:tcPr>
          <w:tcW w:w="2093" w:type="dxa"/>
          <w:vMerge w:val="restart"/>
          <w:shd w:val="clear" w:color="auto" w:fill="auto"/>
          <w:noWrap/>
          <w:hideMark/>
        </w:tcPr>
        <w:p w:rsidR="00361F56" w:rsidRPr="004C6CE7" w:rsidRDefault="00361F56" w:rsidP="00BA15AC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A47E44B" wp14:editId="330E0799">
                <wp:simplePos x="0" y="0"/>
                <wp:positionH relativeFrom="column">
                  <wp:posOffset>88265</wp:posOffset>
                </wp:positionH>
                <wp:positionV relativeFrom="paragraph">
                  <wp:posOffset>62230</wp:posOffset>
                </wp:positionV>
                <wp:extent cx="1031788" cy="885825"/>
                <wp:effectExtent l="0" t="0" r="0" b="0"/>
                <wp:wrapNone/>
                <wp:docPr id="14" name="Ima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788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61F56" w:rsidRPr="004C6CE7" w:rsidRDefault="00361F56" w:rsidP="00BA15AC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361F56" w:rsidRPr="003F399F" w:rsidRDefault="00361F56" w:rsidP="00BA15AC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32"/>
            </w:rPr>
            <w:t>CONSULTA EXTERNA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361F56" w:rsidRPr="003F399F" w:rsidRDefault="00361F56" w:rsidP="00BA15AC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 xml:space="preserve">Código: </w:t>
          </w:r>
          <w:r w:rsidRPr="003F399F">
            <w:rPr>
              <w:rFonts w:ascii="Arial" w:hAnsi="Arial" w:cs="Arial"/>
              <w:b/>
              <w:bCs/>
            </w:rPr>
            <w:t>M</w:t>
          </w:r>
          <w:r w:rsidR="00425EE1">
            <w:rPr>
              <w:rFonts w:ascii="Arial" w:hAnsi="Arial" w:cs="Arial"/>
              <w:b/>
              <w:bCs/>
            </w:rPr>
            <w:t>-CE-PT-04</w:t>
          </w:r>
          <w:bookmarkStart w:id="18" w:name="_GoBack"/>
          <w:bookmarkEnd w:id="18"/>
        </w:p>
      </w:tc>
    </w:tr>
    <w:tr w:rsidR="00361F56" w:rsidRPr="004C6CE7" w:rsidTr="00BA15AC">
      <w:trPr>
        <w:trHeight w:val="372"/>
        <w:jc w:val="center"/>
      </w:trPr>
      <w:tc>
        <w:tcPr>
          <w:tcW w:w="2093" w:type="dxa"/>
          <w:vMerge/>
          <w:shd w:val="clear" w:color="auto" w:fill="auto"/>
          <w:hideMark/>
        </w:tcPr>
        <w:p w:rsidR="00361F56" w:rsidRPr="004C6CE7" w:rsidRDefault="00361F56" w:rsidP="00BA15AC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vAlign w:val="center"/>
          <w:hideMark/>
        </w:tcPr>
        <w:p w:rsidR="00361F56" w:rsidRPr="003F399F" w:rsidRDefault="00361F56" w:rsidP="00BA15AC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361F56" w:rsidRPr="003F399F" w:rsidRDefault="00361F56" w:rsidP="00BA15AC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Versión: 1.0</w:t>
          </w:r>
        </w:p>
      </w:tc>
    </w:tr>
    <w:tr w:rsidR="00361F56" w:rsidRPr="004C6CE7" w:rsidTr="00BA15AC">
      <w:trPr>
        <w:trHeight w:val="519"/>
        <w:jc w:val="center"/>
      </w:trPr>
      <w:tc>
        <w:tcPr>
          <w:tcW w:w="2093" w:type="dxa"/>
          <w:vMerge/>
          <w:shd w:val="clear" w:color="auto" w:fill="auto"/>
          <w:hideMark/>
        </w:tcPr>
        <w:p w:rsidR="00361F56" w:rsidRPr="004C6CE7" w:rsidRDefault="00361F56" w:rsidP="00BA15AC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361F56" w:rsidRPr="007E3EBB" w:rsidRDefault="00361F56" w:rsidP="00361F56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PROTOCOLO DE SOPORTE VITAL BASICO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361F56" w:rsidRDefault="00361F56" w:rsidP="00BA15AC">
          <w:pPr>
            <w:pStyle w:val="Encabezado"/>
            <w:rPr>
              <w:rFonts w:ascii="Arial" w:hAnsi="Arial" w:cs="Arial"/>
              <w:b/>
              <w:bCs/>
            </w:rPr>
          </w:pPr>
          <w:r w:rsidRPr="00DD76D9">
            <w:rPr>
              <w:rFonts w:ascii="Arial" w:hAnsi="Arial" w:cs="Arial"/>
              <w:b/>
              <w:bCs/>
            </w:rPr>
            <w:t>Fecha de Aprobación:</w:t>
          </w:r>
        </w:p>
        <w:p w:rsidR="00361F56" w:rsidRPr="00DD76D9" w:rsidRDefault="00361F56" w:rsidP="00BA15AC">
          <w:pPr>
            <w:pStyle w:val="Encabezado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11/09/2018</w:t>
          </w:r>
        </w:p>
      </w:tc>
    </w:tr>
    <w:tr w:rsidR="00361F56" w:rsidRPr="004C6CE7" w:rsidTr="00BA15AC">
      <w:trPr>
        <w:trHeight w:val="315"/>
        <w:jc w:val="center"/>
      </w:trPr>
      <w:tc>
        <w:tcPr>
          <w:tcW w:w="2093" w:type="dxa"/>
          <w:vMerge/>
          <w:shd w:val="clear" w:color="auto" w:fill="auto"/>
          <w:hideMark/>
        </w:tcPr>
        <w:p w:rsidR="00361F56" w:rsidRPr="004C6CE7" w:rsidRDefault="00361F56" w:rsidP="00BA15AC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hideMark/>
        </w:tcPr>
        <w:p w:rsidR="00361F56" w:rsidRPr="007E3EBB" w:rsidRDefault="00361F56" w:rsidP="00BA15AC">
          <w:pPr>
            <w:pStyle w:val="Encabezado"/>
            <w:rPr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361F56" w:rsidRPr="007E3EBB" w:rsidRDefault="00361F56" w:rsidP="00BA15AC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7E3EBB">
            <w:rPr>
              <w:rFonts w:ascii="Arial" w:hAnsi="Arial" w:cs="Arial"/>
              <w:b/>
              <w:lang w:val="es-ES"/>
            </w:rPr>
            <w:t xml:space="preserve">Página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PAGE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425EE1">
            <w:rPr>
              <w:rFonts w:ascii="Arial" w:hAnsi="Arial" w:cs="Arial"/>
              <w:b/>
              <w:noProof/>
              <w:lang w:val="es-ES"/>
            </w:rPr>
            <w:t>2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  <w:r w:rsidRPr="007E3EBB">
            <w:rPr>
              <w:rFonts w:ascii="Arial" w:hAnsi="Arial" w:cs="Arial"/>
              <w:b/>
              <w:lang w:val="es-ES"/>
            </w:rPr>
            <w:t xml:space="preserve"> de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NUMPAGES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425EE1">
            <w:rPr>
              <w:rFonts w:ascii="Arial" w:hAnsi="Arial" w:cs="Arial"/>
              <w:b/>
              <w:noProof/>
              <w:lang w:val="es-ES"/>
            </w:rPr>
            <w:t>5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</w:p>
      </w:tc>
    </w:tr>
  </w:tbl>
  <w:p w:rsidR="00361F56" w:rsidRDefault="00361F5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1" w:rsidRDefault="00425EE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7F82"/>
    <w:multiLevelType w:val="hybridMultilevel"/>
    <w:tmpl w:val="CC849E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A26D3"/>
    <w:multiLevelType w:val="hybridMultilevel"/>
    <w:tmpl w:val="9A82D56A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66E0"/>
    <w:multiLevelType w:val="hybridMultilevel"/>
    <w:tmpl w:val="D736D5BE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C374A4"/>
    <w:multiLevelType w:val="hybridMultilevel"/>
    <w:tmpl w:val="D44601EC"/>
    <w:lvl w:ilvl="0" w:tplc="85F46BA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B426E"/>
    <w:multiLevelType w:val="hybridMultilevel"/>
    <w:tmpl w:val="D79AAA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27BAF"/>
    <w:multiLevelType w:val="multilevel"/>
    <w:tmpl w:val="877E7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4F5B09E6"/>
    <w:multiLevelType w:val="hybridMultilevel"/>
    <w:tmpl w:val="9288FAF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97FE7"/>
    <w:multiLevelType w:val="hybridMultilevel"/>
    <w:tmpl w:val="D44601EC"/>
    <w:lvl w:ilvl="0" w:tplc="85F46BA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05B6E"/>
    <w:multiLevelType w:val="hybridMultilevel"/>
    <w:tmpl w:val="A62433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846B0"/>
    <w:multiLevelType w:val="hybridMultilevel"/>
    <w:tmpl w:val="076AC020"/>
    <w:lvl w:ilvl="0" w:tplc="23608CDE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3E0847"/>
    <w:multiLevelType w:val="hybridMultilevel"/>
    <w:tmpl w:val="3E5CD3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A2ADE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EA62A1"/>
    <w:multiLevelType w:val="hybridMultilevel"/>
    <w:tmpl w:val="09CA08A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7"/>
  </w:num>
  <w:num w:numId="9">
    <w:abstractNumId w:val="3"/>
  </w:num>
  <w:num w:numId="10">
    <w:abstractNumId w:val="9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4C9"/>
    <w:rsid w:val="00054C00"/>
    <w:rsid w:val="00205523"/>
    <w:rsid w:val="00231E37"/>
    <w:rsid w:val="00236794"/>
    <w:rsid w:val="00275971"/>
    <w:rsid w:val="002F1A21"/>
    <w:rsid w:val="00361F56"/>
    <w:rsid w:val="003B5016"/>
    <w:rsid w:val="00425EE1"/>
    <w:rsid w:val="004A3AC4"/>
    <w:rsid w:val="004D72FD"/>
    <w:rsid w:val="004E6BD7"/>
    <w:rsid w:val="005E7E7C"/>
    <w:rsid w:val="0061765E"/>
    <w:rsid w:val="00652AF9"/>
    <w:rsid w:val="00746B65"/>
    <w:rsid w:val="007E1EB6"/>
    <w:rsid w:val="00866946"/>
    <w:rsid w:val="008F0589"/>
    <w:rsid w:val="009531BA"/>
    <w:rsid w:val="00C606E9"/>
    <w:rsid w:val="00C71C58"/>
    <w:rsid w:val="00DE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61F56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F56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DE64C9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DE64C9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DE64C9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DE64C9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Prrafodelista">
    <w:name w:val="List Paragraph"/>
    <w:basedOn w:val="Normal"/>
    <w:uiPriority w:val="34"/>
    <w:qFormat/>
    <w:rsid w:val="004A3AC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52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61765E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1F5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1F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1F56"/>
  </w:style>
  <w:style w:type="paragraph" w:styleId="Piedepgina">
    <w:name w:val="footer"/>
    <w:basedOn w:val="Normal"/>
    <w:link w:val="PiedepginaCar"/>
    <w:uiPriority w:val="99"/>
    <w:unhideWhenUsed/>
    <w:rsid w:val="00361F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1F56"/>
  </w:style>
  <w:style w:type="character" w:customStyle="1" w:styleId="Ttulo1Car">
    <w:name w:val="Título 1 Car"/>
    <w:basedOn w:val="Fuentedeprrafopredeter"/>
    <w:link w:val="Ttulo1"/>
    <w:uiPriority w:val="9"/>
    <w:rsid w:val="00361F5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F5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205523"/>
    <w:pPr>
      <w:spacing w:line="276" w:lineRule="auto"/>
      <w:outlineLvl w:val="9"/>
    </w:pPr>
    <w:rPr>
      <w:rFonts w:asciiTheme="majorHAnsi" w:hAnsiTheme="majorHAnsi"/>
      <w:color w:val="2E74B5" w:themeColor="accent1" w:themeShade="BF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205523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61F56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F56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DE64C9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DE64C9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DE64C9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DE64C9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Prrafodelista">
    <w:name w:val="List Paragraph"/>
    <w:basedOn w:val="Normal"/>
    <w:uiPriority w:val="34"/>
    <w:qFormat/>
    <w:rsid w:val="004A3AC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52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61765E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1F5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1F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1F56"/>
  </w:style>
  <w:style w:type="paragraph" w:styleId="Piedepgina">
    <w:name w:val="footer"/>
    <w:basedOn w:val="Normal"/>
    <w:link w:val="PiedepginaCar"/>
    <w:uiPriority w:val="99"/>
    <w:unhideWhenUsed/>
    <w:rsid w:val="00361F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1F56"/>
  </w:style>
  <w:style w:type="character" w:customStyle="1" w:styleId="Ttulo1Car">
    <w:name w:val="Título 1 Car"/>
    <w:basedOn w:val="Fuentedeprrafopredeter"/>
    <w:link w:val="Ttulo1"/>
    <w:uiPriority w:val="9"/>
    <w:rsid w:val="00361F5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F5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205523"/>
    <w:pPr>
      <w:spacing w:line="276" w:lineRule="auto"/>
      <w:outlineLvl w:val="9"/>
    </w:pPr>
    <w:rPr>
      <w:rFonts w:asciiTheme="majorHAnsi" w:hAnsiTheme="majorHAnsi"/>
      <w:color w:val="2E74B5" w:themeColor="accent1" w:themeShade="BF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20552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dem.es/Adjuntos/CODEM/Documentos/Informaciones/Publico/c6032233-3266-4865-a36d-234b4d0adbe0/90b6406b-fd16-4d52-b797-8b43759b5cd7/c48a5409-8b9c-45f5-8a46-1f271e020e4a/c48a5409-8b9c-45f5-8a46-1f271e020e4a.pd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hospitaldelinares.cl/hoslina/wp-content/uploads/2016/03/GCL-1.4-Protocolo-RCP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C8A86-71A0-42AE-AC16-42A7B8167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730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de soporte vital basico</vt:lpstr>
    </vt:vector>
  </TitlesOfParts>
  <Company>HP</Company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de soporte vital basico</dc:title>
  <dc:creator>Sirley Bautista</dc:creator>
  <cp:lastModifiedBy>HOSPITAL</cp:lastModifiedBy>
  <cp:revision>5</cp:revision>
  <cp:lastPrinted>2018-10-04T16:50:00Z</cp:lastPrinted>
  <dcterms:created xsi:type="dcterms:W3CDTF">2018-10-02T02:44:00Z</dcterms:created>
  <dcterms:modified xsi:type="dcterms:W3CDTF">2019-09-03T20:50:00Z</dcterms:modified>
</cp:coreProperties>
</file>